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F2CB" w14:textId="45CB28C8" w:rsidR="00687B58" w:rsidRDefault="006B0E27">
      <w:r>
        <w:rPr>
          <w:noProof/>
        </w:rPr>
        <w:drawing>
          <wp:inline distT="0" distB="0" distL="0" distR="0" wp14:anchorId="1DE85A7F" wp14:editId="20AA599F">
            <wp:extent cx="1651000" cy="1244600"/>
            <wp:effectExtent l="0" t="0" r="6350" b="0"/>
            <wp:docPr id="1196632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32824" name="Imagen 1196632824"/>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670102" cy="1259000"/>
                    </a:xfrm>
                    <a:prstGeom prst="rect">
                      <a:avLst/>
                    </a:prstGeom>
                  </pic:spPr>
                </pic:pic>
              </a:graphicData>
            </a:graphic>
          </wp:inline>
        </w:drawing>
      </w:r>
    </w:p>
    <w:p w14:paraId="66866DA6" w14:textId="77777777" w:rsidR="00687B58" w:rsidRDefault="00687B58"/>
    <w:p w14:paraId="228442D2" w14:textId="47EAE933" w:rsidR="00687B58" w:rsidRPr="005652A0" w:rsidRDefault="00687B58">
      <w:pPr>
        <w:rPr>
          <w:b/>
          <w:bCs/>
          <w:u w:val="single"/>
        </w:rPr>
      </w:pPr>
      <w:r w:rsidRPr="005652A0">
        <w:rPr>
          <w:b/>
          <w:bCs/>
          <w:u w:val="single"/>
        </w:rPr>
        <w:t xml:space="preserve">CONVOCATORIA REUNIÓN ASAMBLEA </w:t>
      </w:r>
      <w:r w:rsidR="001C124B" w:rsidRPr="005652A0">
        <w:rPr>
          <w:b/>
          <w:bCs/>
          <w:u w:val="single"/>
        </w:rPr>
        <w:t xml:space="preserve">GENERAL </w:t>
      </w:r>
      <w:r w:rsidR="001C124B">
        <w:rPr>
          <w:b/>
          <w:bCs/>
          <w:u w:val="single"/>
        </w:rPr>
        <w:t>ORDINARIA</w:t>
      </w:r>
      <w:r w:rsidR="00D42959">
        <w:rPr>
          <w:b/>
          <w:bCs/>
          <w:u w:val="single"/>
        </w:rPr>
        <w:t xml:space="preserve"> Y </w:t>
      </w:r>
      <w:r w:rsidRPr="005652A0">
        <w:rPr>
          <w:b/>
          <w:bCs/>
          <w:u w:val="single"/>
        </w:rPr>
        <w:t>EXTRAORDINARIA.</w:t>
      </w:r>
    </w:p>
    <w:p w14:paraId="0E7A1623" w14:textId="32BB5D9C" w:rsidR="00687B58" w:rsidRDefault="00687B58">
      <w:r>
        <w:t xml:space="preserve">Se convoca a las socias y socios de la AMPA La Plaza de la Viñuela, para una Asamblea </w:t>
      </w:r>
      <w:r w:rsidR="00D7713D">
        <w:t>General ordinaria</w:t>
      </w:r>
      <w:r w:rsidR="001C124B">
        <w:t xml:space="preserve"> y </w:t>
      </w:r>
      <w:r>
        <w:t xml:space="preserve">extraordinaria, que tendrá lugar de forma presencial en el colegio La Viñuela, el próximo lunes día  </w:t>
      </w:r>
      <w:r w:rsidR="005652A0">
        <w:t xml:space="preserve"> </w:t>
      </w:r>
      <w:r w:rsidR="00D42959">
        <w:t>03</w:t>
      </w:r>
      <w:r>
        <w:t xml:space="preserve"> </w:t>
      </w:r>
      <w:r w:rsidR="005652A0">
        <w:t xml:space="preserve"> </w:t>
      </w:r>
      <w:r>
        <w:t xml:space="preserve"> de </w:t>
      </w:r>
      <w:r w:rsidR="00D7713D">
        <w:t>marzo</w:t>
      </w:r>
      <w:r>
        <w:t xml:space="preserve"> de 2025, a las 1</w:t>
      </w:r>
      <w:r w:rsidR="00D42959">
        <w:t>6</w:t>
      </w:r>
      <w:r>
        <w:t xml:space="preserve">:30 </w:t>
      </w:r>
      <w:r w:rsidR="000A392D">
        <w:t>h.,</w:t>
      </w:r>
      <w:r>
        <w:t xml:space="preserve"> con el siguiente orden del día:</w:t>
      </w:r>
    </w:p>
    <w:p w14:paraId="075E4B0D" w14:textId="20DCDDAC" w:rsidR="00687B58" w:rsidRPr="005652A0" w:rsidRDefault="00687B58">
      <w:pPr>
        <w:rPr>
          <w:b/>
          <w:bCs/>
          <w:u w:val="single"/>
        </w:rPr>
      </w:pPr>
      <w:r w:rsidRPr="005652A0">
        <w:rPr>
          <w:b/>
          <w:bCs/>
          <w:u w:val="single"/>
        </w:rPr>
        <w:t>ORDEN DEL DÍA</w:t>
      </w:r>
    </w:p>
    <w:p w14:paraId="599882BA" w14:textId="77777777" w:rsidR="00914B05" w:rsidRDefault="00914B05" w:rsidP="00914B05">
      <w:pPr>
        <w:pStyle w:val="Prrafodelista"/>
        <w:numPr>
          <w:ilvl w:val="0"/>
          <w:numId w:val="1"/>
        </w:numPr>
      </w:pPr>
      <w:r>
        <w:t>Presentación de las cuentas a fecha de asamblea curso 2024/2025.</w:t>
      </w:r>
    </w:p>
    <w:p w14:paraId="4ADBF5F5" w14:textId="77777777" w:rsidR="00914B05" w:rsidRDefault="00914B05" w:rsidP="00914B05">
      <w:pPr>
        <w:pStyle w:val="Prrafodelista"/>
        <w:numPr>
          <w:ilvl w:val="0"/>
          <w:numId w:val="1"/>
        </w:numPr>
      </w:pPr>
      <w:r>
        <w:t>Que se ha conseguido en la asociación.</w:t>
      </w:r>
    </w:p>
    <w:p w14:paraId="7377906B" w14:textId="77777777" w:rsidR="00914B05" w:rsidRDefault="00914B05" w:rsidP="00914B05">
      <w:pPr>
        <w:pStyle w:val="Prrafodelista"/>
        <w:numPr>
          <w:ilvl w:val="0"/>
          <w:numId w:val="1"/>
        </w:numPr>
      </w:pPr>
      <w:r>
        <w:t>Responsabilidades fiscales.</w:t>
      </w:r>
    </w:p>
    <w:p w14:paraId="4CEC3F99" w14:textId="77777777" w:rsidR="00914B05" w:rsidRDefault="00914B05" w:rsidP="00914B05">
      <w:pPr>
        <w:pStyle w:val="Prrafodelista"/>
        <w:numPr>
          <w:ilvl w:val="0"/>
          <w:numId w:val="1"/>
        </w:numPr>
      </w:pPr>
      <w:r>
        <w:t>Cambios para el próximo curso 25/26.</w:t>
      </w:r>
    </w:p>
    <w:p w14:paraId="1E50AB9F" w14:textId="77777777" w:rsidR="00914B05" w:rsidRDefault="00914B05" w:rsidP="00914B05">
      <w:pPr>
        <w:pStyle w:val="Prrafodelista"/>
        <w:numPr>
          <w:ilvl w:val="0"/>
          <w:numId w:val="1"/>
        </w:numPr>
      </w:pPr>
      <w:r>
        <w:t>Ruegos y preguntas.</w:t>
      </w:r>
    </w:p>
    <w:p w14:paraId="00A1CC67" w14:textId="5E69FF8B" w:rsidR="00687B58" w:rsidRDefault="00687B58" w:rsidP="00967B7B">
      <w:pPr>
        <w:pStyle w:val="Prrafodelista"/>
        <w:numPr>
          <w:ilvl w:val="0"/>
          <w:numId w:val="1"/>
        </w:numPr>
      </w:pPr>
      <w:r>
        <w:t xml:space="preserve"> </w:t>
      </w:r>
      <w:r w:rsidR="00967B7B">
        <w:t>E</w:t>
      </w:r>
      <w:r>
        <w:t>lecciones para renovar la junta directiva de la AMPA por expiración del mandato.</w:t>
      </w:r>
    </w:p>
    <w:p w14:paraId="423A80A7" w14:textId="276A9E07" w:rsidR="005652A0" w:rsidRDefault="005652A0">
      <w:r>
        <w:t>En Agüimes a</w:t>
      </w:r>
      <w:r w:rsidR="00EA1AEA">
        <w:t xml:space="preserve"> </w:t>
      </w:r>
      <w:r w:rsidR="00DD7D6D">
        <w:t xml:space="preserve">17 de </w:t>
      </w:r>
      <w:r w:rsidR="005B06DF">
        <w:t>febrero</w:t>
      </w:r>
      <w:r>
        <w:t xml:space="preserve"> de 2025. </w:t>
      </w:r>
    </w:p>
    <w:p w14:paraId="3615D364" w14:textId="77777777" w:rsidR="005652A0" w:rsidRDefault="005652A0"/>
    <w:p w14:paraId="46B38737" w14:textId="73C6A3BC" w:rsidR="005652A0" w:rsidRDefault="005652A0">
      <w:r>
        <w:t>Verónica Suárez</w:t>
      </w:r>
      <w:r w:rsidR="00414A98">
        <w:t>.</w:t>
      </w:r>
    </w:p>
    <w:p w14:paraId="05B783F8" w14:textId="592DDB73" w:rsidR="005652A0" w:rsidRDefault="005652A0">
      <w:r>
        <w:t>Presidenta AMPA La Plaza de la Viñuela</w:t>
      </w:r>
      <w:r w:rsidR="00414A98">
        <w:t xml:space="preserve">.  </w:t>
      </w:r>
    </w:p>
    <w:p w14:paraId="174868D2" w14:textId="49F7253B" w:rsidR="005652A0" w:rsidRDefault="005652A0">
      <w:r>
        <w:t xml:space="preserve"> </w:t>
      </w:r>
      <w:hyperlink r:id="rId8" w:history="1">
        <w:r w:rsidRPr="00224DB2">
          <w:rPr>
            <w:rStyle w:val="Hipervnculo"/>
          </w:rPr>
          <w:t>ampa.lavinuela@gmail.com</w:t>
        </w:r>
      </w:hyperlink>
    </w:p>
    <w:p w14:paraId="296550EB" w14:textId="77777777" w:rsidR="00414A98" w:rsidRDefault="005652A0">
      <w:pPr>
        <w:rPr>
          <w:b/>
          <w:bCs/>
        </w:rPr>
      </w:pPr>
      <w:r w:rsidRPr="00AA6CD7">
        <w:rPr>
          <w:b/>
          <w:bCs/>
        </w:rPr>
        <w:t xml:space="preserve"> </w:t>
      </w:r>
    </w:p>
    <w:p w14:paraId="1F856395" w14:textId="55FEC200" w:rsidR="005652A0" w:rsidRPr="00AA6CD7" w:rsidRDefault="005652A0">
      <w:pPr>
        <w:rPr>
          <w:b/>
          <w:bCs/>
        </w:rPr>
      </w:pPr>
      <w:r w:rsidRPr="00AA6CD7">
        <w:rPr>
          <w:b/>
          <w:bCs/>
        </w:rPr>
        <w:t xml:space="preserve">NOTAS: </w:t>
      </w:r>
    </w:p>
    <w:p w14:paraId="02C63AE3" w14:textId="169E6F24" w:rsidR="00687B58" w:rsidRPr="00F126E8" w:rsidRDefault="005652A0">
      <w:pPr>
        <w:rPr>
          <w:b/>
          <w:bCs/>
        </w:rPr>
      </w:pPr>
      <w:r w:rsidRPr="00F126E8">
        <w:rPr>
          <w:b/>
          <w:bCs/>
        </w:rPr>
        <w:t>1.- Para presentar candidaturas deben enviarse por correo electrónico a ampa.lavinuela@gmail.com incluyendo los nombres y DNI de las personas que formarán la candidatura (mínimo 5, máximo 15) que deben ser socios/as con la cuota al día, y los cargos que ocuparán cada uno/a.</w:t>
      </w:r>
    </w:p>
    <w:p w14:paraId="32F23E22" w14:textId="77777777" w:rsidR="001304C2" w:rsidRDefault="001304C2">
      <w:pPr>
        <w:rPr>
          <w:b/>
          <w:bCs/>
          <w:u w:val="single"/>
        </w:rPr>
      </w:pPr>
    </w:p>
    <w:p w14:paraId="30507195" w14:textId="77777777" w:rsidR="001304C2" w:rsidRDefault="001304C2">
      <w:pPr>
        <w:rPr>
          <w:b/>
          <w:bCs/>
          <w:u w:val="single"/>
        </w:rPr>
      </w:pPr>
    </w:p>
    <w:p w14:paraId="33E242D5" w14:textId="12465C52" w:rsidR="005652A0" w:rsidRPr="005652A0" w:rsidRDefault="005652A0">
      <w:pPr>
        <w:rPr>
          <w:b/>
          <w:bCs/>
          <w:u w:val="single"/>
        </w:rPr>
      </w:pPr>
      <w:r w:rsidRPr="005652A0">
        <w:rPr>
          <w:b/>
          <w:bCs/>
          <w:u w:val="single"/>
        </w:rPr>
        <w:lastRenderedPageBreak/>
        <w:t xml:space="preserve">ANEXO I: INFORMACIÓN DEL PROCESO DE ELECCIONES </w:t>
      </w:r>
    </w:p>
    <w:p w14:paraId="3907A3EA" w14:textId="279DA4D1" w:rsidR="005652A0" w:rsidRDefault="005652A0">
      <w:r>
        <w:t xml:space="preserve">Toda la información referente al proceso de elecciones a la junta directiva de la AMPA La Plaza de la Viñuela se encuentra establecida en sus estatutos, que pueden visualizar en la web del ampa, </w:t>
      </w:r>
      <w:r w:rsidRPr="005652A0">
        <w:rPr>
          <w:color w:val="00B0F0"/>
        </w:rPr>
        <w:t>www.ampalaplazadelavinuela.com</w:t>
      </w:r>
    </w:p>
    <w:p w14:paraId="2317110E" w14:textId="3BF5CFE3" w:rsidR="005652A0" w:rsidRDefault="005652A0">
      <w:r>
        <w:t xml:space="preserve"> </w:t>
      </w:r>
      <w:r w:rsidRPr="00AA6CD7">
        <w:rPr>
          <w:highlight w:val="yellow"/>
        </w:rPr>
        <w:t>Artículo 29.-</w:t>
      </w:r>
      <w:r>
        <w:t xml:space="preserve"> Los miembros de la Junta Directiva serán elegidos, mediante sufragio libre, igual, directo entre los socios, pudiendo votar sólo los socios, en una Asamblea General Extraordinaria convocada al efecto. Si hay más de una candidatura, resultará elegida la candidatura que obtenga la mayoría simple de votos.</w:t>
      </w:r>
      <w:r w:rsidR="00A64DDC">
        <w:t xml:space="preserve"> </w:t>
      </w:r>
      <w:r>
        <w:t xml:space="preserve"> </w:t>
      </w:r>
      <w:r w:rsidR="00434B51">
        <w:t>(En caso de empate la</w:t>
      </w:r>
      <w:r w:rsidR="00E505FE">
        <w:t xml:space="preserve">/ el </w:t>
      </w:r>
      <w:r w:rsidR="00A64DDC">
        <w:t>presidente</w:t>
      </w:r>
      <w:r w:rsidR="00E505FE">
        <w:t xml:space="preserve">/a </w:t>
      </w:r>
      <w:r w:rsidR="004533DF">
        <w:t>tiene el voto de calidad).</w:t>
      </w:r>
    </w:p>
    <w:p w14:paraId="68F7A982" w14:textId="6B7BD652" w:rsidR="005652A0" w:rsidRDefault="005652A0">
      <w:r w:rsidRPr="00AA6CD7">
        <w:rPr>
          <w:highlight w:val="yellow"/>
        </w:rPr>
        <w:t>Artículo 30.-</w:t>
      </w:r>
      <w:r>
        <w:t xml:space="preserve"> Procederá la convocatoria de elecciones en </w:t>
      </w:r>
      <w:r w:rsidR="00A64DDC">
        <w:t>el siguiente caso</w:t>
      </w:r>
      <w:r>
        <w:t>:</w:t>
      </w:r>
    </w:p>
    <w:p w14:paraId="00FD5D94" w14:textId="403BADAD" w:rsidR="005652A0" w:rsidRDefault="005652A0">
      <w:r>
        <w:t xml:space="preserve"> </w:t>
      </w:r>
      <w:r w:rsidRPr="00497044">
        <w:rPr>
          <w:highlight w:val="yellow"/>
        </w:rPr>
        <w:t>1. Por expiración del mandato.</w:t>
      </w:r>
    </w:p>
    <w:p w14:paraId="5717BC2F" w14:textId="77777777" w:rsidR="005652A0" w:rsidRDefault="005652A0">
      <w:r w:rsidRPr="00AA6CD7">
        <w:rPr>
          <w:highlight w:val="yellow"/>
        </w:rPr>
        <w:t>Artículo 31.-</w:t>
      </w:r>
      <w:r>
        <w:t xml:space="preserve"> Requisitos para ser candidato y/o elector:</w:t>
      </w:r>
    </w:p>
    <w:p w14:paraId="0F93BF7C" w14:textId="77777777" w:rsidR="005652A0" w:rsidRDefault="005652A0">
      <w:r>
        <w:t xml:space="preserve"> 1. Ser madre/padre, Tutor/a legal de alumno/a matriculado en el Centro.</w:t>
      </w:r>
    </w:p>
    <w:p w14:paraId="6DC6FC18" w14:textId="77777777" w:rsidR="005652A0" w:rsidRDefault="005652A0">
      <w:r>
        <w:t xml:space="preserve"> 2. Ser socio de la Asociación. </w:t>
      </w:r>
    </w:p>
    <w:p w14:paraId="1003AE0D" w14:textId="3225C36D" w:rsidR="005652A0" w:rsidRDefault="005652A0">
      <w:r>
        <w:t>3. Estar en pleno uso de los derechos civiles.</w:t>
      </w:r>
    </w:p>
    <w:p w14:paraId="56FA4803" w14:textId="77777777" w:rsidR="005652A0" w:rsidRPr="005652A0" w:rsidRDefault="005652A0">
      <w:pPr>
        <w:rPr>
          <w:b/>
          <w:bCs/>
          <w:i/>
          <w:iCs/>
        </w:rPr>
      </w:pPr>
      <w:r w:rsidRPr="005652A0">
        <w:rPr>
          <w:b/>
          <w:bCs/>
          <w:i/>
          <w:iCs/>
        </w:rPr>
        <w:t xml:space="preserve">La Junta Directiva dispondrá de una lista de socios para su posible comprobación en la Asamblea General. </w:t>
      </w:r>
    </w:p>
    <w:p w14:paraId="3C706DDB" w14:textId="10B3A62A" w:rsidR="00687B58" w:rsidRDefault="005652A0">
      <w:r>
        <w:t>En cuanto a la nueva junta directiva se deben tener en cuenta los siguientes aspectos,</w:t>
      </w:r>
    </w:p>
    <w:p w14:paraId="707A398B" w14:textId="4E3D5936" w:rsidR="00AA6CD7" w:rsidRDefault="005652A0">
      <w:r w:rsidRPr="00AA6CD7">
        <w:rPr>
          <w:b/>
          <w:bCs/>
          <w:highlight w:val="yellow"/>
        </w:rPr>
        <w:t>Artículo 18.</w:t>
      </w:r>
      <w:r w:rsidR="002F4CB3" w:rsidRPr="00AA6CD7">
        <w:rPr>
          <w:b/>
          <w:bCs/>
          <w:highlight w:val="yellow"/>
        </w:rPr>
        <w:t xml:space="preserve">- </w:t>
      </w:r>
      <w:r w:rsidR="002F4CB3">
        <w:t>La</w:t>
      </w:r>
      <w:r>
        <w:t xml:space="preserve"> Junta Directiva es el órgano ejecutivo de la Asociación, que estará formado por: un/a </w:t>
      </w:r>
      <w:r w:rsidR="005B06DF">
        <w:t>presidente</w:t>
      </w:r>
      <w:r>
        <w:t xml:space="preserve">/a, un/a </w:t>
      </w:r>
      <w:r w:rsidR="005B06DF">
        <w:t>vicepresidente</w:t>
      </w:r>
      <w:r>
        <w:t xml:space="preserve">/a, un/a </w:t>
      </w:r>
      <w:r w:rsidR="005B06DF">
        <w:t>secretario</w:t>
      </w:r>
      <w:r>
        <w:t>/a, un/a Tesorero/a y Vocales, todos con voz y voto. En total no será inferior a cinco ni superior a quince miembros. Todos los cargos que componen la Junta Directiva serán gratuitos.</w:t>
      </w:r>
    </w:p>
    <w:p w14:paraId="0A637E57" w14:textId="1F35E41B" w:rsidR="00AA6CD7" w:rsidRPr="00AA6CD7" w:rsidRDefault="00AA6CD7">
      <w:pPr>
        <w:rPr>
          <w:b/>
          <w:bCs/>
          <w:i/>
          <w:iCs/>
          <w:u w:val="single"/>
        </w:rPr>
      </w:pPr>
      <w:r w:rsidRPr="00AA6CD7">
        <w:rPr>
          <w:b/>
          <w:bCs/>
          <w:i/>
          <w:iCs/>
          <w:u w:val="single"/>
        </w:rPr>
        <w:t>La junta Directiva podrá nombrar cuantos colaboradores/as estime necesarios.</w:t>
      </w:r>
    </w:p>
    <w:p w14:paraId="33F1895F" w14:textId="0B8E630A" w:rsidR="005652A0" w:rsidRDefault="005652A0">
      <w:r>
        <w:t xml:space="preserve"> </w:t>
      </w:r>
      <w:r w:rsidRPr="00AA6CD7">
        <w:rPr>
          <w:b/>
          <w:bCs/>
          <w:highlight w:val="yellow"/>
        </w:rPr>
        <w:t>Artículo 19.-</w:t>
      </w:r>
      <w:r>
        <w:t xml:space="preserve"> La duración del mandato de la Junta Directiva será de dos años expresa de la Asamblea General de Socios.</w:t>
      </w:r>
    </w:p>
    <w:sectPr w:rsidR="005652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3C098" w14:textId="77777777" w:rsidR="00533377" w:rsidRDefault="00533377" w:rsidP="00687B58">
      <w:pPr>
        <w:spacing w:after="0" w:line="240" w:lineRule="auto"/>
      </w:pPr>
      <w:r>
        <w:separator/>
      </w:r>
    </w:p>
  </w:endnote>
  <w:endnote w:type="continuationSeparator" w:id="0">
    <w:p w14:paraId="6200880F" w14:textId="77777777" w:rsidR="00533377" w:rsidRDefault="00533377" w:rsidP="0068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802B" w14:textId="77777777" w:rsidR="00533377" w:rsidRDefault="00533377" w:rsidP="00687B58">
      <w:pPr>
        <w:spacing w:after="0" w:line="240" w:lineRule="auto"/>
      </w:pPr>
      <w:r>
        <w:separator/>
      </w:r>
    </w:p>
  </w:footnote>
  <w:footnote w:type="continuationSeparator" w:id="0">
    <w:p w14:paraId="162C29A5" w14:textId="77777777" w:rsidR="00533377" w:rsidRDefault="00533377" w:rsidP="00687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0DEA"/>
    <w:multiLevelType w:val="hybridMultilevel"/>
    <w:tmpl w:val="0CC063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9201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58"/>
    <w:rsid w:val="000A392D"/>
    <w:rsid w:val="0010651B"/>
    <w:rsid w:val="001304C2"/>
    <w:rsid w:val="001C124B"/>
    <w:rsid w:val="002F4CB3"/>
    <w:rsid w:val="00341225"/>
    <w:rsid w:val="00385673"/>
    <w:rsid w:val="00395531"/>
    <w:rsid w:val="00414A98"/>
    <w:rsid w:val="00434B51"/>
    <w:rsid w:val="004533DF"/>
    <w:rsid w:val="00497044"/>
    <w:rsid w:val="004A0F28"/>
    <w:rsid w:val="004D1EC7"/>
    <w:rsid w:val="00533377"/>
    <w:rsid w:val="005652A0"/>
    <w:rsid w:val="005B06DF"/>
    <w:rsid w:val="00687B58"/>
    <w:rsid w:val="006B0E27"/>
    <w:rsid w:val="008446CC"/>
    <w:rsid w:val="00914B05"/>
    <w:rsid w:val="00967B7B"/>
    <w:rsid w:val="00A64D47"/>
    <w:rsid w:val="00A64DDC"/>
    <w:rsid w:val="00A92C4B"/>
    <w:rsid w:val="00AA6CD7"/>
    <w:rsid w:val="00AF7CBD"/>
    <w:rsid w:val="00B10BAC"/>
    <w:rsid w:val="00C80F81"/>
    <w:rsid w:val="00D26D1E"/>
    <w:rsid w:val="00D42959"/>
    <w:rsid w:val="00D7713D"/>
    <w:rsid w:val="00D806D9"/>
    <w:rsid w:val="00DD7D6D"/>
    <w:rsid w:val="00E505FE"/>
    <w:rsid w:val="00EA1AEA"/>
    <w:rsid w:val="00F12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D9B0"/>
  <w15:chartTrackingRefBased/>
  <w15:docId w15:val="{FFF5720B-57A5-4788-A0BE-84C6C263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7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7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7B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7B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7B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7B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7B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7B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7B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B5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7B5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7B5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7B5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7B5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7B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7B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7B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7B58"/>
    <w:rPr>
      <w:rFonts w:eastAsiaTheme="majorEastAsia" w:cstheme="majorBidi"/>
      <w:color w:val="272727" w:themeColor="text1" w:themeTint="D8"/>
    </w:rPr>
  </w:style>
  <w:style w:type="paragraph" w:styleId="Ttulo">
    <w:name w:val="Title"/>
    <w:basedOn w:val="Normal"/>
    <w:next w:val="Normal"/>
    <w:link w:val="TtuloCar"/>
    <w:uiPriority w:val="10"/>
    <w:qFormat/>
    <w:rsid w:val="00687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B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7B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7B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7B58"/>
    <w:pPr>
      <w:spacing w:before="160"/>
      <w:jc w:val="center"/>
    </w:pPr>
    <w:rPr>
      <w:i/>
      <w:iCs/>
      <w:color w:val="404040" w:themeColor="text1" w:themeTint="BF"/>
    </w:rPr>
  </w:style>
  <w:style w:type="character" w:customStyle="1" w:styleId="CitaCar">
    <w:name w:val="Cita Car"/>
    <w:basedOn w:val="Fuentedeprrafopredeter"/>
    <w:link w:val="Cita"/>
    <w:uiPriority w:val="29"/>
    <w:rsid w:val="00687B58"/>
    <w:rPr>
      <w:i/>
      <w:iCs/>
      <w:color w:val="404040" w:themeColor="text1" w:themeTint="BF"/>
    </w:rPr>
  </w:style>
  <w:style w:type="paragraph" w:styleId="Prrafodelista">
    <w:name w:val="List Paragraph"/>
    <w:basedOn w:val="Normal"/>
    <w:uiPriority w:val="34"/>
    <w:qFormat/>
    <w:rsid w:val="00687B58"/>
    <w:pPr>
      <w:ind w:left="720"/>
      <w:contextualSpacing/>
    </w:pPr>
  </w:style>
  <w:style w:type="character" w:styleId="nfasisintenso">
    <w:name w:val="Intense Emphasis"/>
    <w:basedOn w:val="Fuentedeprrafopredeter"/>
    <w:uiPriority w:val="21"/>
    <w:qFormat/>
    <w:rsid w:val="00687B58"/>
    <w:rPr>
      <w:i/>
      <w:iCs/>
      <w:color w:val="2F5496" w:themeColor="accent1" w:themeShade="BF"/>
    </w:rPr>
  </w:style>
  <w:style w:type="paragraph" w:styleId="Citadestacada">
    <w:name w:val="Intense Quote"/>
    <w:basedOn w:val="Normal"/>
    <w:next w:val="Normal"/>
    <w:link w:val="CitadestacadaCar"/>
    <w:uiPriority w:val="30"/>
    <w:qFormat/>
    <w:rsid w:val="00687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7B58"/>
    <w:rPr>
      <w:i/>
      <w:iCs/>
      <w:color w:val="2F5496" w:themeColor="accent1" w:themeShade="BF"/>
    </w:rPr>
  </w:style>
  <w:style w:type="character" w:styleId="Referenciaintensa">
    <w:name w:val="Intense Reference"/>
    <w:basedOn w:val="Fuentedeprrafopredeter"/>
    <w:uiPriority w:val="32"/>
    <w:qFormat/>
    <w:rsid w:val="00687B58"/>
    <w:rPr>
      <w:b/>
      <w:bCs/>
      <w:smallCaps/>
      <w:color w:val="2F5496" w:themeColor="accent1" w:themeShade="BF"/>
      <w:spacing w:val="5"/>
    </w:rPr>
  </w:style>
  <w:style w:type="paragraph" w:styleId="Encabezado">
    <w:name w:val="header"/>
    <w:basedOn w:val="Normal"/>
    <w:link w:val="EncabezadoCar"/>
    <w:uiPriority w:val="99"/>
    <w:unhideWhenUsed/>
    <w:rsid w:val="00687B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B58"/>
  </w:style>
  <w:style w:type="paragraph" w:styleId="Piedepgina">
    <w:name w:val="footer"/>
    <w:basedOn w:val="Normal"/>
    <w:link w:val="PiedepginaCar"/>
    <w:uiPriority w:val="99"/>
    <w:unhideWhenUsed/>
    <w:rsid w:val="00687B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B58"/>
  </w:style>
  <w:style w:type="character" w:styleId="Hipervnculo">
    <w:name w:val="Hyperlink"/>
    <w:basedOn w:val="Fuentedeprrafopredeter"/>
    <w:uiPriority w:val="99"/>
    <w:unhideWhenUsed/>
    <w:rsid w:val="005652A0"/>
    <w:rPr>
      <w:color w:val="0563C1" w:themeColor="hyperlink"/>
      <w:u w:val="single"/>
    </w:rPr>
  </w:style>
  <w:style w:type="character" w:styleId="Mencinsinresolver">
    <w:name w:val="Unresolved Mention"/>
    <w:basedOn w:val="Fuentedeprrafopredeter"/>
    <w:uiPriority w:val="99"/>
    <w:semiHidden/>
    <w:unhideWhenUsed/>
    <w:rsid w:val="0056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a.lavinuel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 la plaza de la Viñuela colegio la Viñuela</dc:creator>
  <cp:keywords/>
  <dc:description/>
  <cp:lastModifiedBy>ampa la plaza de la Viñuela colegio la Viñuela</cp:lastModifiedBy>
  <cp:revision>24</cp:revision>
  <dcterms:created xsi:type="dcterms:W3CDTF">2025-01-22T10:10:00Z</dcterms:created>
  <dcterms:modified xsi:type="dcterms:W3CDTF">2025-02-12T09:02:00Z</dcterms:modified>
</cp:coreProperties>
</file>